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9CFF" w14:textId="77777777" w:rsidR="00606AA5" w:rsidRPr="00D21FD6" w:rsidRDefault="004135D6" w:rsidP="00D21FD6">
      <w:pPr>
        <w:ind w:left="720" w:right="360"/>
        <w:jc w:val="both"/>
      </w:pPr>
      <w:r w:rsidRPr="00507A4C">
        <w:rPr>
          <w:lang w:val="es-MX"/>
        </w:rPr>
        <w:t>A quien corresponda</w:t>
      </w:r>
      <w:r w:rsidR="00606AA5" w:rsidRPr="00507A4C">
        <w:rPr>
          <w:lang w:val="es-MX"/>
        </w:rPr>
        <w:t>,</w:t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</w:r>
      <w:r w:rsidR="00D21FD6">
        <w:rPr>
          <w:lang w:val="es-MX"/>
        </w:rPr>
        <w:tab/>
        <w:t xml:space="preserve">11 de </w:t>
      </w:r>
      <w:proofErr w:type="gramStart"/>
      <w:r w:rsidR="00D21FD6">
        <w:rPr>
          <w:lang w:val="es-MX"/>
        </w:rPr>
        <w:t>Febrero</w:t>
      </w:r>
      <w:proofErr w:type="gramEnd"/>
      <w:r w:rsidR="00D21FD6">
        <w:rPr>
          <w:lang w:val="es-MX"/>
        </w:rPr>
        <w:t xml:space="preserve"> de 2020</w:t>
      </w:r>
    </w:p>
    <w:p w14:paraId="24EBD401" w14:textId="77777777" w:rsidR="00606AA5" w:rsidRPr="00507A4C" w:rsidRDefault="00606AA5" w:rsidP="00D21FD6">
      <w:pPr>
        <w:ind w:left="720" w:right="360"/>
        <w:jc w:val="both"/>
        <w:rPr>
          <w:lang w:val="es-MX"/>
        </w:rPr>
      </w:pPr>
    </w:p>
    <w:p w14:paraId="0630FD63" w14:textId="77777777" w:rsidR="00606AA5" w:rsidRPr="00507A4C" w:rsidRDefault="00507A4C" w:rsidP="00D21FD6">
      <w:pPr>
        <w:ind w:left="720" w:right="360"/>
        <w:jc w:val="both"/>
        <w:rPr>
          <w:lang w:val="es-MX"/>
        </w:rPr>
      </w:pPr>
      <w:r w:rsidRPr="00507A4C">
        <w:rPr>
          <w:lang w:val="es-MX"/>
        </w:rPr>
        <w:t>Esta carta es para infórmale que durante la Sesión</w:t>
      </w:r>
      <w:r>
        <w:rPr>
          <w:lang w:val="es-MX"/>
        </w:rPr>
        <w:t xml:space="preserve"> O</w:t>
      </w:r>
      <w:r w:rsidRPr="00507A4C">
        <w:rPr>
          <w:lang w:val="es-MX"/>
        </w:rPr>
        <w:t>rdinaria de la Junta</w:t>
      </w:r>
      <w:r>
        <w:rPr>
          <w:lang w:val="es-MX"/>
        </w:rPr>
        <w:t xml:space="preserve"> </w:t>
      </w:r>
      <w:r w:rsidRPr="00507A4C">
        <w:rPr>
          <w:lang w:val="es-MX"/>
        </w:rPr>
        <w:t>del</w:t>
      </w:r>
      <w:r>
        <w:rPr>
          <w:lang w:val="es-MX"/>
        </w:rPr>
        <w:t xml:space="preserve"> Consejo C</w:t>
      </w:r>
      <w:r w:rsidRPr="00507A4C">
        <w:rPr>
          <w:lang w:val="es-MX"/>
        </w:rPr>
        <w:t>iudad</w:t>
      </w:r>
      <w:r>
        <w:rPr>
          <w:lang w:val="es-MX"/>
        </w:rPr>
        <w:t>an</w:t>
      </w:r>
      <w:r w:rsidRPr="00507A4C">
        <w:rPr>
          <w:lang w:val="es-MX"/>
        </w:rPr>
        <w:t xml:space="preserve">o de la Cuidad </w:t>
      </w:r>
      <w:r>
        <w:rPr>
          <w:lang w:val="es-MX"/>
        </w:rPr>
        <w:t>de D</w:t>
      </w:r>
      <w:r w:rsidRPr="00507A4C">
        <w:rPr>
          <w:lang w:val="es-MX"/>
        </w:rPr>
        <w:t>onaldsonville, realizada el 13</w:t>
      </w:r>
      <w:r>
        <w:rPr>
          <w:lang w:val="es-MX"/>
        </w:rPr>
        <w:t xml:space="preserve"> </w:t>
      </w:r>
      <w:r w:rsidRPr="00507A4C">
        <w:rPr>
          <w:lang w:val="es-MX"/>
        </w:rPr>
        <w:t xml:space="preserve">de </w:t>
      </w:r>
      <w:proofErr w:type="gramStart"/>
      <w:r w:rsidRPr="00507A4C">
        <w:rPr>
          <w:lang w:val="es-MX"/>
        </w:rPr>
        <w:t>Junio</w:t>
      </w:r>
      <w:proofErr w:type="gramEnd"/>
      <w:r w:rsidRPr="00507A4C">
        <w:rPr>
          <w:lang w:val="es-MX"/>
        </w:rPr>
        <w:t xml:space="preserve"> de 2017</w:t>
      </w:r>
      <w:r w:rsidR="00606AA5" w:rsidRPr="00507A4C">
        <w:rPr>
          <w:lang w:val="es-MX"/>
        </w:rPr>
        <w:t xml:space="preserve">, </w:t>
      </w:r>
      <w:r w:rsidRPr="00507A4C">
        <w:rPr>
          <w:lang w:val="es-MX"/>
        </w:rPr>
        <w:t xml:space="preserve">fue aprobado el decreto </w:t>
      </w:r>
      <w:r w:rsidR="00606AA5" w:rsidRPr="00507A4C">
        <w:rPr>
          <w:lang w:val="es-MX"/>
        </w:rPr>
        <w:t>2017-0</w:t>
      </w:r>
      <w:r w:rsidRPr="00507A4C">
        <w:rPr>
          <w:lang w:val="es-MX"/>
        </w:rPr>
        <w:t>5 (Notificaciones de Violaciones a Dueños de Propiedades</w:t>
      </w:r>
      <w:r w:rsidR="00606AA5" w:rsidRPr="00507A4C">
        <w:rPr>
          <w:lang w:val="es-MX"/>
        </w:rPr>
        <w:t xml:space="preserve">) </w:t>
      </w:r>
      <w:r w:rsidRPr="00507A4C">
        <w:rPr>
          <w:lang w:val="es-MX"/>
        </w:rPr>
        <w:t xml:space="preserve">y el decreto </w:t>
      </w:r>
      <w:r w:rsidR="00606AA5" w:rsidRPr="00507A4C">
        <w:rPr>
          <w:lang w:val="es-MX"/>
        </w:rPr>
        <w:t>2017-06 (</w:t>
      </w:r>
      <w:r w:rsidRPr="00507A4C">
        <w:rPr>
          <w:lang w:val="es-MX"/>
        </w:rPr>
        <w:t>Multas y Cuotas para el manteniendo de aéreas</w:t>
      </w:r>
      <w:r>
        <w:rPr>
          <w:lang w:val="es-MX"/>
        </w:rPr>
        <w:t xml:space="preserve"> verdes)</w:t>
      </w:r>
      <w:r w:rsidR="00A3387E" w:rsidRPr="00507A4C">
        <w:rPr>
          <w:lang w:val="es-MX"/>
        </w:rPr>
        <w:t xml:space="preserve"> </w:t>
      </w:r>
      <w:r w:rsidRPr="00507A4C">
        <w:rPr>
          <w:lang w:val="es-MX"/>
        </w:rPr>
        <w:t>(Consulte los anexos</w:t>
      </w:r>
      <w:r w:rsidR="00606AA5" w:rsidRPr="00507A4C">
        <w:rPr>
          <w:lang w:val="es-MX"/>
        </w:rPr>
        <w:t>).</w:t>
      </w:r>
    </w:p>
    <w:p w14:paraId="20757C55" w14:textId="77777777" w:rsidR="00606AA5" w:rsidRPr="00EE4380" w:rsidRDefault="00606AA5" w:rsidP="00D21FD6">
      <w:pPr>
        <w:ind w:left="720" w:right="360"/>
        <w:jc w:val="both"/>
      </w:pPr>
    </w:p>
    <w:p w14:paraId="562F99A7" w14:textId="77777777" w:rsidR="00606AA5" w:rsidRDefault="00583BF5" w:rsidP="00D21FD6">
      <w:pPr>
        <w:ind w:left="720" w:right="360"/>
        <w:jc w:val="both"/>
        <w:rPr>
          <w:lang w:val="es-MX"/>
        </w:rPr>
      </w:pPr>
      <w:r w:rsidRPr="00507A4C">
        <w:rPr>
          <w:lang w:val="es-MX"/>
        </w:rPr>
        <w:t>Sección</w:t>
      </w:r>
      <w:r w:rsidR="00606AA5" w:rsidRPr="00507A4C">
        <w:rPr>
          <w:lang w:val="es-MX"/>
        </w:rPr>
        <w:t xml:space="preserve"> 8-23 </w:t>
      </w:r>
      <w:r w:rsidR="00507A4C" w:rsidRPr="00507A4C">
        <w:rPr>
          <w:lang w:val="es-MX"/>
        </w:rPr>
        <w:t>del decreto</w:t>
      </w:r>
      <w:r w:rsidR="00606AA5" w:rsidRPr="00507A4C">
        <w:rPr>
          <w:lang w:val="es-MX"/>
        </w:rPr>
        <w:t xml:space="preserve"> 2017-15, </w:t>
      </w:r>
      <w:r w:rsidR="00507A4C" w:rsidRPr="00507A4C">
        <w:rPr>
          <w:lang w:val="es-MX"/>
        </w:rPr>
        <w:t>estipula</w:t>
      </w:r>
      <w:r w:rsidR="00606AA5" w:rsidRPr="00507A4C">
        <w:rPr>
          <w:lang w:val="es-MX"/>
        </w:rPr>
        <w:t xml:space="preserve"> "</w:t>
      </w:r>
      <w:r w:rsidR="00507A4C">
        <w:rPr>
          <w:lang w:val="es-MX"/>
        </w:rPr>
        <w:t xml:space="preserve">En el evento de que el dueño, rentero u ocupante de una propiedad dentro de los límites de la cuidad, </w:t>
      </w:r>
      <w:r>
        <w:rPr>
          <w:lang w:val="es-MX"/>
        </w:rPr>
        <w:t>fracase</w:t>
      </w:r>
      <w:r w:rsidR="00507A4C">
        <w:rPr>
          <w:lang w:val="es-MX"/>
        </w:rPr>
        <w:t xml:space="preserve"> en </w:t>
      </w:r>
      <w:r>
        <w:rPr>
          <w:lang w:val="es-MX"/>
        </w:rPr>
        <w:t>cumplir</w:t>
      </w:r>
      <w:r w:rsidR="00507A4C">
        <w:rPr>
          <w:lang w:val="es-MX"/>
        </w:rPr>
        <w:t xml:space="preserve"> con las </w:t>
      </w:r>
      <w:r>
        <w:rPr>
          <w:lang w:val="es-MX"/>
        </w:rPr>
        <w:t>normas</w:t>
      </w:r>
      <w:r w:rsidR="00507A4C">
        <w:rPr>
          <w:lang w:val="es-MX"/>
        </w:rPr>
        <w:t xml:space="preserve"> de las secciones </w:t>
      </w:r>
      <w:r w:rsidR="00606AA5" w:rsidRPr="00507A4C">
        <w:rPr>
          <w:lang w:val="es-MX"/>
        </w:rPr>
        <w:t xml:space="preserve">8-21 </w:t>
      </w:r>
      <w:r w:rsidR="00507A4C">
        <w:rPr>
          <w:lang w:val="es-MX"/>
        </w:rPr>
        <w:t xml:space="preserve">o </w:t>
      </w:r>
      <w:r>
        <w:rPr>
          <w:lang w:val="es-MX"/>
        </w:rPr>
        <w:t>sección</w:t>
      </w:r>
      <w:r w:rsidR="00606AA5" w:rsidRPr="00507A4C">
        <w:rPr>
          <w:lang w:val="es-MX"/>
        </w:rPr>
        <w:t xml:space="preserve"> 8-22, </w:t>
      </w:r>
      <w:r w:rsidR="00507A4C">
        <w:rPr>
          <w:lang w:val="es-MX"/>
        </w:rPr>
        <w:t xml:space="preserve">un </w:t>
      </w:r>
      <w:r>
        <w:rPr>
          <w:lang w:val="es-MX"/>
        </w:rPr>
        <w:t>representante</w:t>
      </w:r>
      <w:r w:rsidR="00507A4C">
        <w:rPr>
          <w:lang w:val="es-MX"/>
        </w:rPr>
        <w:t xml:space="preserve"> oficial de la cuidad </w:t>
      </w:r>
      <w:r>
        <w:rPr>
          <w:lang w:val="es-MX"/>
        </w:rPr>
        <w:t>será</w:t>
      </w:r>
      <w:r w:rsidR="00507A4C">
        <w:rPr>
          <w:lang w:val="es-MX"/>
        </w:rPr>
        <w:t xml:space="preserve"> asignado y autorizado</w:t>
      </w:r>
      <w:r>
        <w:rPr>
          <w:lang w:val="es-MX"/>
        </w:rPr>
        <w:t xml:space="preserve"> para informar al dueño de la propiedad vía correo registrado, destinado al propietario nombrado en las formas de impuestos de la cuidad, cumpliendo con la sección</w:t>
      </w:r>
      <w:r w:rsidR="00606AA5" w:rsidRPr="00507A4C">
        <w:rPr>
          <w:lang w:val="es-MX"/>
        </w:rPr>
        <w:t xml:space="preserve"> 8-21, (</w:t>
      </w:r>
      <w:r>
        <w:rPr>
          <w:lang w:val="es-MX"/>
        </w:rPr>
        <w:t>consulte anexos</w:t>
      </w:r>
      <w:r w:rsidR="00606AA5" w:rsidRPr="00507A4C">
        <w:rPr>
          <w:lang w:val="es-MX"/>
        </w:rPr>
        <w:t xml:space="preserve">) </w:t>
      </w:r>
      <w:r>
        <w:rPr>
          <w:lang w:val="es-MX"/>
        </w:rPr>
        <w:t>y/o</w:t>
      </w:r>
      <w:r w:rsidR="00606AA5" w:rsidRPr="00507A4C">
        <w:rPr>
          <w:lang w:val="es-MX"/>
        </w:rPr>
        <w:t xml:space="preserve"> </w:t>
      </w:r>
      <w:r>
        <w:rPr>
          <w:lang w:val="es-MX"/>
        </w:rPr>
        <w:t>sección</w:t>
      </w:r>
      <w:r w:rsidR="00606AA5" w:rsidRPr="00507A4C">
        <w:rPr>
          <w:lang w:val="es-MX"/>
        </w:rPr>
        <w:t xml:space="preserve"> 8-22 (</w:t>
      </w:r>
      <w:r>
        <w:rPr>
          <w:lang w:val="es-MX"/>
        </w:rPr>
        <w:t>consulte anexos</w:t>
      </w:r>
      <w:r w:rsidR="00606AA5" w:rsidRPr="00507A4C">
        <w:rPr>
          <w:lang w:val="es-MX"/>
        </w:rPr>
        <w:t xml:space="preserve">) </w:t>
      </w:r>
      <w:r>
        <w:rPr>
          <w:lang w:val="es-MX"/>
        </w:rPr>
        <w:t>dentro de los próximos siete (7) días de recibir dicho correo o notificar al propietario de la violación incurrida, bajo la notificación del diario oficial de la cuidad."</w:t>
      </w:r>
    </w:p>
    <w:p w14:paraId="7B266E29" w14:textId="77777777" w:rsidR="00583BF5" w:rsidRPr="00EE4380" w:rsidRDefault="00583BF5" w:rsidP="00D21FD6">
      <w:pPr>
        <w:ind w:left="720" w:right="360"/>
        <w:jc w:val="both"/>
      </w:pPr>
    </w:p>
    <w:p w14:paraId="0C5D1A93" w14:textId="77777777" w:rsidR="00316915" w:rsidRPr="00316915" w:rsidRDefault="00583BF5" w:rsidP="00D21FD6">
      <w:pPr>
        <w:ind w:left="720" w:right="360"/>
        <w:jc w:val="both"/>
        <w:rPr>
          <w:lang w:val="es-MX"/>
        </w:rPr>
      </w:pPr>
      <w:r w:rsidRPr="00316915">
        <w:rPr>
          <w:lang w:val="es-MX"/>
        </w:rPr>
        <w:t xml:space="preserve">La cuidad actuara de forma necesaria para el </w:t>
      </w:r>
      <w:r w:rsidR="00316915">
        <w:rPr>
          <w:lang w:val="es-MX"/>
        </w:rPr>
        <w:t>mantenimiento</w:t>
      </w:r>
      <w:r w:rsidRPr="00316915">
        <w:rPr>
          <w:lang w:val="es-MX"/>
        </w:rPr>
        <w:t xml:space="preserve"> de zonas verdes, se cortara </w:t>
      </w:r>
      <w:r w:rsidR="00316915" w:rsidRPr="00316915">
        <w:rPr>
          <w:lang w:val="es-MX"/>
        </w:rPr>
        <w:t>césped</w:t>
      </w:r>
      <w:r w:rsidRPr="00316915">
        <w:rPr>
          <w:lang w:val="es-MX"/>
        </w:rPr>
        <w:t xml:space="preserve"> y </w:t>
      </w:r>
      <w:r w:rsidR="00316915" w:rsidRPr="00316915">
        <w:rPr>
          <w:lang w:val="es-MX"/>
        </w:rPr>
        <w:t>removerán</w:t>
      </w:r>
      <w:r w:rsidRPr="00316915">
        <w:rPr>
          <w:lang w:val="es-MX"/>
        </w:rPr>
        <w:t xml:space="preserve"> hierbas cuantas veces </w:t>
      </w:r>
      <w:r w:rsidR="00316915" w:rsidRPr="00316915">
        <w:rPr>
          <w:lang w:val="es-MX"/>
        </w:rPr>
        <w:t>serán</w:t>
      </w:r>
      <w:r w:rsidRPr="00316915">
        <w:rPr>
          <w:lang w:val="es-MX"/>
        </w:rPr>
        <w:t xml:space="preserve"> necesarias </w:t>
      </w:r>
      <w:r w:rsidR="00316915" w:rsidRPr="00316915">
        <w:rPr>
          <w:lang w:val="es-MX"/>
        </w:rPr>
        <w:t>durante</w:t>
      </w:r>
      <w:r w:rsidRPr="00316915">
        <w:rPr>
          <w:lang w:val="es-MX"/>
        </w:rPr>
        <w:t xml:space="preserve"> los doce (12) </w:t>
      </w:r>
      <w:proofErr w:type="gramStart"/>
      <w:r w:rsidRPr="00316915">
        <w:rPr>
          <w:lang w:val="es-MX"/>
        </w:rPr>
        <w:t xml:space="preserve">meses  </w:t>
      </w:r>
      <w:r w:rsidR="00316915">
        <w:rPr>
          <w:lang w:val="es-MX"/>
        </w:rPr>
        <w:t>sucesivos</w:t>
      </w:r>
      <w:proofErr w:type="gramEnd"/>
      <w:r w:rsidRPr="00316915">
        <w:rPr>
          <w:lang w:val="es-MX"/>
        </w:rPr>
        <w:t xml:space="preserve"> para asegurar el acatamiento de las </w:t>
      </w:r>
      <w:r w:rsidR="00316915" w:rsidRPr="00316915">
        <w:rPr>
          <w:lang w:val="es-MX"/>
        </w:rPr>
        <w:t>secciones</w:t>
      </w:r>
      <w:r w:rsidRPr="00316915">
        <w:rPr>
          <w:lang w:val="es-MX"/>
        </w:rPr>
        <w:t xml:space="preserve"> 8-21, cada </w:t>
      </w:r>
      <w:r w:rsidR="00316915" w:rsidRPr="00316915">
        <w:rPr>
          <w:lang w:val="es-MX"/>
        </w:rPr>
        <w:t>acción</w:t>
      </w:r>
      <w:r w:rsidRPr="00316915">
        <w:rPr>
          <w:lang w:val="es-MX"/>
        </w:rPr>
        <w:t xml:space="preserve"> de mantenimiento, los cargos, multas y costos </w:t>
      </w:r>
      <w:r w:rsidR="00316915" w:rsidRPr="00316915">
        <w:rPr>
          <w:lang w:val="es-MX"/>
        </w:rPr>
        <w:t>que</w:t>
      </w:r>
      <w:r w:rsidRPr="00316915">
        <w:rPr>
          <w:lang w:val="es-MX"/>
        </w:rPr>
        <w:t xml:space="preserve"> incurran de este evento  y sean cubiertos por la </w:t>
      </w:r>
      <w:r w:rsidR="00316915" w:rsidRPr="00316915">
        <w:rPr>
          <w:lang w:val="es-MX"/>
        </w:rPr>
        <w:t>ciudad</w:t>
      </w:r>
      <w:r w:rsidRPr="00316915">
        <w:rPr>
          <w:lang w:val="es-MX"/>
        </w:rPr>
        <w:t xml:space="preserve"> </w:t>
      </w:r>
      <w:r w:rsidR="00316915" w:rsidRPr="00316915">
        <w:rPr>
          <w:lang w:val="es-MX"/>
        </w:rPr>
        <w:t>serán</w:t>
      </w:r>
      <w:r w:rsidRPr="00316915">
        <w:rPr>
          <w:lang w:val="es-MX"/>
        </w:rPr>
        <w:t xml:space="preserve"> incluidos como parte</w:t>
      </w:r>
      <w:r w:rsidR="00316915" w:rsidRPr="00316915">
        <w:rPr>
          <w:lang w:val="es-MX"/>
        </w:rPr>
        <w:t xml:space="preserve"> de los impuestos a la propiedad, si es necesario sin notificaciones adicionales al propietario.</w:t>
      </w:r>
    </w:p>
    <w:p w14:paraId="6AD140A8" w14:textId="77777777" w:rsidR="00606AA5" w:rsidRPr="00EE4380" w:rsidRDefault="00316915" w:rsidP="00D21FD6">
      <w:pPr>
        <w:ind w:left="720" w:right="360"/>
        <w:jc w:val="both"/>
      </w:pPr>
      <w:r w:rsidRPr="00EE4380">
        <w:t xml:space="preserve"> </w:t>
      </w:r>
    </w:p>
    <w:p w14:paraId="78AA6344" w14:textId="77777777" w:rsidR="00D21FD6" w:rsidRPr="00316915" w:rsidRDefault="00316915" w:rsidP="00D21FD6">
      <w:pPr>
        <w:ind w:left="720" w:right="360"/>
        <w:jc w:val="both"/>
        <w:rPr>
          <w:lang w:val="es-MX"/>
        </w:rPr>
      </w:pPr>
      <w:r w:rsidRPr="00D21FD6">
        <w:rPr>
          <w:lang w:val="es-MX"/>
        </w:rPr>
        <w:t xml:space="preserve">La Cuidad es responsable del trabajo de mantenimiento necesario para mantener aceras, calles, banquetas y </w:t>
      </w:r>
      <w:r w:rsidR="00D21FD6" w:rsidRPr="00D21FD6">
        <w:rPr>
          <w:lang w:val="es-MX"/>
        </w:rPr>
        <w:t>áreas</w:t>
      </w:r>
      <w:r w:rsidRPr="00D21FD6">
        <w:rPr>
          <w:lang w:val="es-MX"/>
        </w:rPr>
        <w:t xml:space="preserve"> neutrales </w:t>
      </w:r>
      <w:r w:rsidR="00D21FD6" w:rsidRPr="00D21FD6">
        <w:rPr>
          <w:lang w:val="es-MX"/>
        </w:rPr>
        <w:t>aledañas</w:t>
      </w:r>
      <w:r w:rsidRPr="00D21FD6">
        <w:rPr>
          <w:lang w:val="es-MX"/>
        </w:rPr>
        <w:t xml:space="preserve"> a propiedades libres de hierbas, </w:t>
      </w:r>
      <w:r w:rsidR="00D21FD6" w:rsidRPr="00D21FD6">
        <w:rPr>
          <w:lang w:val="es-MX"/>
        </w:rPr>
        <w:t>césped</w:t>
      </w:r>
      <w:r w:rsidRPr="00D21FD6">
        <w:rPr>
          <w:lang w:val="es-MX"/>
        </w:rPr>
        <w:t xml:space="preserve">, basura, desperdicios, chatarra, </w:t>
      </w:r>
      <w:r w:rsidR="00D21FD6" w:rsidRPr="00D21FD6">
        <w:rPr>
          <w:lang w:val="es-MX"/>
        </w:rPr>
        <w:t>residuos</w:t>
      </w:r>
      <w:r w:rsidRPr="00D21FD6">
        <w:rPr>
          <w:lang w:val="es-MX"/>
        </w:rPr>
        <w:t xml:space="preserve">, desechos, muebles y aparatos rotos y </w:t>
      </w:r>
      <w:r w:rsidR="00D21FD6" w:rsidRPr="00D21FD6">
        <w:rPr>
          <w:lang w:val="es-MX"/>
        </w:rPr>
        <w:t>restos</w:t>
      </w:r>
      <w:r w:rsidRPr="00D21FD6">
        <w:rPr>
          <w:lang w:val="es-MX"/>
        </w:rPr>
        <w:t xml:space="preserve"> de </w:t>
      </w:r>
      <w:r w:rsidR="00D21FD6" w:rsidRPr="00D21FD6">
        <w:rPr>
          <w:lang w:val="es-MX"/>
        </w:rPr>
        <w:t>materiales</w:t>
      </w:r>
      <w:r w:rsidRPr="00D21FD6">
        <w:rPr>
          <w:lang w:val="es-MX"/>
        </w:rPr>
        <w:t xml:space="preserve"> </w:t>
      </w:r>
      <w:r w:rsidR="00D21FD6" w:rsidRPr="00D21FD6">
        <w:rPr>
          <w:lang w:val="es-MX"/>
        </w:rPr>
        <w:t>d</w:t>
      </w:r>
      <w:r w:rsidRPr="00D21FD6">
        <w:rPr>
          <w:lang w:val="es-MX"/>
        </w:rPr>
        <w:t xml:space="preserve">e </w:t>
      </w:r>
      <w:r w:rsidR="00D21FD6" w:rsidRPr="00D21FD6">
        <w:rPr>
          <w:lang w:val="es-MX"/>
        </w:rPr>
        <w:t>construcción</w:t>
      </w:r>
      <w:r w:rsidRPr="00D21FD6">
        <w:rPr>
          <w:lang w:val="es-MX"/>
        </w:rPr>
        <w:t xml:space="preserve">, </w:t>
      </w:r>
      <w:r w:rsidR="00D21FD6" w:rsidRPr="00D21FD6">
        <w:rPr>
          <w:lang w:val="es-MX"/>
        </w:rPr>
        <w:t>animales</w:t>
      </w:r>
      <w:r w:rsidRPr="00D21FD6">
        <w:rPr>
          <w:lang w:val="es-MX"/>
        </w:rPr>
        <w:t xml:space="preserve"> muertos, </w:t>
      </w:r>
      <w:r w:rsidR="00D21FD6" w:rsidRPr="00D21FD6">
        <w:rPr>
          <w:lang w:val="es-MX"/>
        </w:rPr>
        <w:t>árboles</w:t>
      </w:r>
      <w:r w:rsidRPr="00D21FD6">
        <w:rPr>
          <w:lang w:val="es-MX"/>
        </w:rPr>
        <w:t xml:space="preserve"> </w:t>
      </w:r>
      <w:r w:rsidR="00D21FD6" w:rsidRPr="00D21FD6">
        <w:rPr>
          <w:lang w:val="es-MX"/>
        </w:rPr>
        <w:t>caídos, hojas, periódicos</w:t>
      </w:r>
      <w:r w:rsidRPr="00D21FD6">
        <w:rPr>
          <w:lang w:val="es-MX"/>
        </w:rPr>
        <w:t xml:space="preserve">, y </w:t>
      </w:r>
      <w:r w:rsidR="00D21FD6" w:rsidRPr="00D21FD6">
        <w:rPr>
          <w:lang w:val="es-MX"/>
        </w:rPr>
        <w:t>cualquier</w:t>
      </w:r>
      <w:r w:rsidRPr="00D21FD6">
        <w:rPr>
          <w:lang w:val="es-MX"/>
        </w:rPr>
        <w:t xml:space="preserve"> otro material considerado </w:t>
      </w:r>
      <w:r w:rsidR="00D21FD6" w:rsidRPr="00D21FD6">
        <w:rPr>
          <w:lang w:val="es-MX"/>
        </w:rPr>
        <w:t>basura o chatarra cuantas veces sea necesario en los doce (12) meses sucesivos para asegurar el acatamiento de la sección</w:t>
      </w:r>
      <w:r w:rsidR="00606AA5" w:rsidRPr="00D21FD6">
        <w:rPr>
          <w:lang w:val="es-MX"/>
        </w:rPr>
        <w:t xml:space="preserve"> 8-22 </w:t>
      </w:r>
      <w:r w:rsidR="00D21FD6" w:rsidRPr="00316915">
        <w:rPr>
          <w:lang w:val="es-MX"/>
        </w:rPr>
        <w:t xml:space="preserve">cada acción de mantenimiento, los cargos, multas y costos que incurran de este </w:t>
      </w:r>
      <w:proofErr w:type="gramStart"/>
      <w:r w:rsidR="00D21FD6" w:rsidRPr="00316915">
        <w:rPr>
          <w:lang w:val="es-MX"/>
        </w:rPr>
        <w:t>evento  y</w:t>
      </w:r>
      <w:proofErr w:type="gramEnd"/>
      <w:r w:rsidR="00D21FD6" w:rsidRPr="00316915">
        <w:rPr>
          <w:lang w:val="es-MX"/>
        </w:rPr>
        <w:t xml:space="preserve"> sean cubiertos por la ciudad serán incluidos como parte de los impuestos a la propiedad, si es necesario sin notificaciones adicionales al propietario.</w:t>
      </w:r>
    </w:p>
    <w:p w14:paraId="3BAF19D2" w14:textId="77777777" w:rsidR="00606AA5" w:rsidRPr="00EE4380" w:rsidRDefault="00606AA5" w:rsidP="00D21FD6">
      <w:pPr>
        <w:ind w:left="720" w:right="360"/>
        <w:jc w:val="both"/>
      </w:pPr>
    </w:p>
    <w:p w14:paraId="477E5957" w14:textId="77777777" w:rsidR="00A3387E" w:rsidRPr="00D21FD6" w:rsidRDefault="00D21FD6" w:rsidP="00D21FD6">
      <w:pPr>
        <w:ind w:left="720" w:right="360"/>
        <w:jc w:val="both"/>
        <w:rPr>
          <w:lang w:val="es-MX"/>
        </w:rPr>
      </w:pPr>
      <w:r w:rsidRPr="00D21FD6">
        <w:rPr>
          <w:lang w:val="es-MX"/>
        </w:rPr>
        <w:t xml:space="preserve">Sección </w:t>
      </w:r>
      <w:r w:rsidR="00606AA5" w:rsidRPr="00D21FD6">
        <w:rPr>
          <w:lang w:val="es-MX"/>
        </w:rPr>
        <w:t xml:space="preserve">8-26, </w:t>
      </w:r>
      <w:r>
        <w:rPr>
          <w:lang w:val="es-MX"/>
        </w:rPr>
        <w:t>del decreto</w:t>
      </w:r>
      <w:r w:rsidR="00606AA5" w:rsidRPr="00D21FD6">
        <w:rPr>
          <w:lang w:val="es-MX"/>
        </w:rPr>
        <w:t xml:space="preserve"> 2017-06 (</w:t>
      </w:r>
      <w:r>
        <w:rPr>
          <w:lang w:val="es-MX"/>
        </w:rPr>
        <w:t>Cuotas de Mantenimiento</w:t>
      </w:r>
      <w:r w:rsidR="00606AA5" w:rsidRPr="00D21FD6">
        <w:rPr>
          <w:lang w:val="es-MX"/>
        </w:rPr>
        <w:t xml:space="preserve">), </w:t>
      </w:r>
      <w:r>
        <w:rPr>
          <w:lang w:val="es-MX"/>
        </w:rPr>
        <w:t xml:space="preserve">estipula que las </w:t>
      </w:r>
      <w:proofErr w:type="spellStart"/>
      <w:r>
        <w:rPr>
          <w:lang w:val="es-MX"/>
        </w:rPr>
        <w:t>coutas</w:t>
      </w:r>
      <w:proofErr w:type="spellEnd"/>
      <w:r>
        <w:rPr>
          <w:lang w:val="es-MX"/>
        </w:rPr>
        <w:t xml:space="preserve"> fijas que serán asignadas al propietario </w:t>
      </w:r>
      <w:proofErr w:type="spellStart"/>
      <w:r>
        <w:rPr>
          <w:lang w:val="es-MX"/>
        </w:rPr>
        <w:t>seran</w:t>
      </w:r>
      <w:proofErr w:type="spellEnd"/>
      <w:r>
        <w:rPr>
          <w:lang w:val="es-MX"/>
        </w:rPr>
        <w:t xml:space="preserve"> de la siguiente manera:</w:t>
      </w:r>
      <w:r w:rsidR="00A3387E" w:rsidRPr="00D21FD6">
        <w:rPr>
          <w:lang w:val="es-MX"/>
        </w:rPr>
        <w:t xml:space="preserve"> </w:t>
      </w:r>
    </w:p>
    <w:p w14:paraId="55364675" w14:textId="77777777" w:rsidR="00606AA5" w:rsidRPr="00D21FD6" w:rsidRDefault="00D21FD6" w:rsidP="00D21FD6">
      <w:pPr>
        <w:pBdr>
          <w:bottom w:val="single" w:sz="4" w:space="1" w:color="auto"/>
        </w:pBdr>
        <w:ind w:left="720" w:right="360"/>
        <w:jc w:val="both"/>
        <w:rPr>
          <w:lang w:val="es-MX"/>
        </w:rPr>
      </w:pPr>
      <w:r>
        <w:rPr>
          <w:lang w:val="es-MX"/>
        </w:rPr>
        <w:t>Tamaño el lote</w:t>
      </w:r>
    </w:p>
    <w:p w14:paraId="1E39C6E8" w14:textId="77777777" w:rsidR="00A3387E" w:rsidRPr="00D21FD6" w:rsidRDefault="00D21FD6" w:rsidP="00D21FD6">
      <w:pPr>
        <w:ind w:left="720" w:right="360"/>
        <w:jc w:val="both"/>
        <w:rPr>
          <w:lang w:val="es-MX"/>
        </w:rPr>
      </w:pPr>
      <w:r>
        <w:rPr>
          <w:lang w:val="es-MX"/>
        </w:rPr>
        <w:t>1.  0-60</w:t>
      </w:r>
      <w:r w:rsidR="00606AA5" w:rsidRPr="00D21FD6">
        <w:rPr>
          <w:lang w:val="es-MX"/>
        </w:rPr>
        <w:t xml:space="preserve">ft. </w:t>
      </w:r>
      <w:r>
        <w:rPr>
          <w:lang w:val="es-MX"/>
        </w:rPr>
        <w:t>ancho x 0-60</w:t>
      </w:r>
      <w:r w:rsidR="00606AA5" w:rsidRPr="00D21FD6">
        <w:rPr>
          <w:lang w:val="es-MX"/>
        </w:rPr>
        <w:t xml:space="preserve">ft. </w:t>
      </w:r>
      <w:r>
        <w:rPr>
          <w:lang w:val="es-MX"/>
        </w:rPr>
        <w:t>largo</w:t>
      </w:r>
      <w:r w:rsidR="00606AA5" w:rsidRPr="00D21FD6">
        <w:rPr>
          <w:lang w:val="es-MX"/>
        </w:rPr>
        <w:tab/>
        <w:t>$350.00</w:t>
      </w:r>
      <w:r w:rsidR="00A3387E" w:rsidRPr="00D21FD6">
        <w:rPr>
          <w:lang w:val="es-MX"/>
        </w:rPr>
        <w:t xml:space="preserve"> </w:t>
      </w:r>
      <w:r w:rsidR="00A3387E" w:rsidRPr="00D21FD6">
        <w:rPr>
          <w:lang w:val="es-MX"/>
        </w:rPr>
        <w:tab/>
      </w:r>
      <w:r>
        <w:rPr>
          <w:lang w:val="es-MX"/>
        </w:rPr>
        <w:t>3. 61-100</w:t>
      </w:r>
      <w:r w:rsidR="00A3387E" w:rsidRPr="00D21FD6">
        <w:rPr>
          <w:lang w:val="es-MX"/>
        </w:rPr>
        <w:t xml:space="preserve">ft. </w:t>
      </w:r>
      <w:r>
        <w:rPr>
          <w:lang w:val="es-MX"/>
        </w:rPr>
        <w:t>ancho x 100-200</w:t>
      </w:r>
      <w:r w:rsidR="00A3387E" w:rsidRPr="00D21FD6">
        <w:rPr>
          <w:lang w:val="es-MX"/>
        </w:rPr>
        <w:t xml:space="preserve">ft. </w:t>
      </w:r>
      <w:r>
        <w:rPr>
          <w:lang w:val="es-MX"/>
        </w:rPr>
        <w:t>largo</w:t>
      </w:r>
      <w:r w:rsidR="00A3387E" w:rsidRPr="00D21FD6">
        <w:rPr>
          <w:lang w:val="es-MX"/>
        </w:rPr>
        <w:tab/>
        <w:t>$750.00</w:t>
      </w:r>
    </w:p>
    <w:p w14:paraId="299061F0" w14:textId="77777777" w:rsidR="00A3387E" w:rsidRPr="00D21FD6" w:rsidRDefault="00D21FD6" w:rsidP="00D21FD6">
      <w:pPr>
        <w:ind w:left="720" w:right="360"/>
        <w:jc w:val="both"/>
        <w:rPr>
          <w:lang w:val="es-MX"/>
        </w:rPr>
      </w:pPr>
      <w:r>
        <w:rPr>
          <w:lang w:val="es-MX"/>
        </w:rPr>
        <w:t>2. 0-60</w:t>
      </w:r>
      <w:r w:rsidR="00606AA5" w:rsidRPr="00D21FD6">
        <w:rPr>
          <w:lang w:val="es-MX"/>
        </w:rPr>
        <w:t xml:space="preserve">ft. </w:t>
      </w:r>
      <w:r>
        <w:rPr>
          <w:lang w:val="es-MX"/>
        </w:rPr>
        <w:t>ancho x 61-100</w:t>
      </w:r>
      <w:proofErr w:type="gramStart"/>
      <w:r w:rsidR="00606AA5" w:rsidRPr="00D21FD6">
        <w:rPr>
          <w:lang w:val="es-MX"/>
        </w:rPr>
        <w:t>ft .</w:t>
      </w:r>
      <w:proofErr w:type="gramEnd"/>
      <w:r w:rsidR="00606AA5" w:rsidRPr="00D21FD6">
        <w:rPr>
          <w:lang w:val="es-MX"/>
        </w:rPr>
        <w:t xml:space="preserve"> </w:t>
      </w:r>
      <w:r>
        <w:rPr>
          <w:lang w:val="es-MX"/>
        </w:rPr>
        <w:t>largo</w:t>
      </w:r>
      <w:r w:rsidR="00606AA5" w:rsidRPr="00D21FD6">
        <w:rPr>
          <w:lang w:val="es-MX"/>
        </w:rPr>
        <w:tab/>
        <w:t>$500.00</w:t>
      </w:r>
      <w:r w:rsidR="00A3387E" w:rsidRPr="00D21FD6">
        <w:rPr>
          <w:lang w:val="es-MX"/>
        </w:rPr>
        <w:tab/>
        <w:t xml:space="preserve">4. </w:t>
      </w:r>
      <w:r>
        <w:rPr>
          <w:lang w:val="es-MX"/>
        </w:rPr>
        <w:t xml:space="preserve">Cualquier tamaño mayor </w:t>
      </w:r>
      <w:r w:rsidR="00A3387E" w:rsidRPr="00D21FD6">
        <w:rPr>
          <w:lang w:val="es-MX"/>
        </w:rPr>
        <w:tab/>
      </w:r>
      <w:r w:rsidR="00A3387E" w:rsidRPr="00D21FD6">
        <w:rPr>
          <w:lang w:val="es-MX"/>
        </w:rPr>
        <w:tab/>
        <w:t>$1500.00</w:t>
      </w:r>
    </w:p>
    <w:p w14:paraId="2309FBBF" w14:textId="77777777" w:rsidR="00606AA5" w:rsidRPr="00D21FD6" w:rsidRDefault="00606AA5" w:rsidP="00D21FD6">
      <w:pPr>
        <w:ind w:left="720" w:right="360"/>
        <w:jc w:val="both"/>
        <w:rPr>
          <w:lang w:val="es-MX"/>
        </w:rPr>
      </w:pPr>
    </w:p>
    <w:p w14:paraId="510B93C5" w14:textId="77777777" w:rsidR="00606AA5" w:rsidRPr="00D21FD6" w:rsidRDefault="00D21FD6" w:rsidP="00D21FD6">
      <w:pPr>
        <w:ind w:left="720" w:right="360"/>
        <w:jc w:val="both"/>
        <w:rPr>
          <w:lang w:val="es-MX"/>
        </w:rPr>
      </w:pPr>
      <w:r>
        <w:rPr>
          <w:lang w:val="es-MX"/>
        </w:rPr>
        <w:t>Es imperativo que usted mantenga limpias todas sus propiedades en la Cuidad de</w:t>
      </w:r>
      <w:r w:rsidR="00606AA5" w:rsidRPr="00D21FD6">
        <w:rPr>
          <w:lang w:val="es-MX"/>
        </w:rPr>
        <w:t xml:space="preserve"> Donaldsonville. </w:t>
      </w:r>
      <w:r>
        <w:rPr>
          <w:lang w:val="es-MX"/>
        </w:rPr>
        <w:t xml:space="preserve">Si Usted tiene cualquier pregunta, por favor comuníquese </w:t>
      </w:r>
      <w:proofErr w:type="gramStart"/>
      <w:r>
        <w:rPr>
          <w:lang w:val="es-MX"/>
        </w:rPr>
        <w:t xml:space="preserve">al </w:t>
      </w:r>
      <w:r w:rsidR="00606AA5" w:rsidRPr="00D21FD6">
        <w:rPr>
          <w:lang w:val="es-MX"/>
        </w:rPr>
        <w:t>at</w:t>
      </w:r>
      <w:proofErr w:type="gramEnd"/>
      <w:r w:rsidR="00606AA5" w:rsidRPr="00D21FD6">
        <w:rPr>
          <w:lang w:val="es-MX"/>
        </w:rPr>
        <w:t xml:space="preserve"> 225-473-4247; Ext. 20</w:t>
      </w:r>
    </w:p>
    <w:p w14:paraId="4430CE0C" w14:textId="77777777" w:rsidR="00606AA5" w:rsidRPr="00D21FD6" w:rsidRDefault="00606AA5" w:rsidP="00D21FD6">
      <w:pPr>
        <w:ind w:left="720" w:right="360"/>
        <w:jc w:val="both"/>
        <w:rPr>
          <w:lang w:val="es-MX"/>
        </w:rPr>
      </w:pPr>
    </w:p>
    <w:p w14:paraId="1F5D8844" w14:textId="77777777" w:rsidR="00606AA5" w:rsidRPr="00D21FD6" w:rsidRDefault="00606AA5" w:rsidP="00D21FD6">
      <w:pPr>
        <w:ind w:left="720" w:right="360"/>
        <w:jc w:val="both"/>
        <w:rPr>
          <w:lang w:val="es-MX"/>
        </w:rPr>
      </w:pPr>
      <w:r w:rsidRPr="00D21FD6">
        <w:rPr>
          <w:lang w:val="es-MX"/>
        </w:rPr>
        <w:t>Sinc</w:t>
      </w:r>
      <w:r w:rsidR="00D21FD6" w:rsidRPr="00D21FD6">
        <w:rPr>
          <w:lang w:val="es-MX"/>
        </w:rPr>
        <w:t>eramente</w:t>
      </w:r>
      <w:r w:rsidRPr="00D21FD6">
        <w:rPr>
          <w:lang w:val="es-MX"/>
        </w:rPr>
        <w:t>,</w:t>
      </w:r>
    </w:p>
    <w:p w14:paraId="62414D60" w14:textId="77777777" w:rsidR="00606AA5" w:rsidRPr="00D21FD6" w:rsidRDefault="00606AA5" w:rsidP="00D21FD6">
      <w:pPr>
        <w:ind w:left="720" w:right="360"/>
        <w:jc w:val="both"/>
        <w:rPr>
          <w:lang w:val="es-MX"/>
        </w:rPr>
      </w:pPr>
    </w:p>
    <w:p w14:paraId="7E42504F" w14:textId="77777777" w:rsidR="00A3387E" w:rsidRPr="00D21FD6" w:rsidRDefault="00A3387E" w:rsidP="00D21FD6">
      <w:pPr>
        <w:ind w:left="720" w:right="360"/>
        <w:jc w:val="both"/>
        <w:rPr>
          <w:sz w:val="2"/>
          <w:szCs w:val="2"/>
          <w:lang w:val="es-MX"/>
        </w:rPr>
      </w:pPr>
    </w:p>
    <w:p w14:paraId="510FF13E" w14:textId="77777777" w:rsidR="00D21FD6" w:rsidRPr="00D21FD6" w:rsidRDefault="00D21FD6" w:rsidP="00D21FD6">
      <w:pPr>
        <w:ind w:left="720" w:right="360"/>
        <w:jc w:val="both"/>
        <w:rPr>
          <w:lang w:val="es-MX"/>
        </w:rPr>
      </w:pPr>
    </w:p>
    <w:p w14:paraId="6BA6ABD1" w14:textId="77777777" w:rsidR="00606AA5" w:rsidRPr="00D21FD6" w:rsidRDefault="0002247E" w:rsidP="00D21FD6">
      <w:pPr>
        <w:ind w:left="720" w:right="360"/>
        <w:jc w:val="both"/>
        <w:rPr>
          <w:lang w:val="es-MX"/>
        </w:rPr>
      </w:pPr>
      <w:r w:rsidRPr="00D21FD6">
        <w:rPr>
          <w:lang w:val="es-MX"/>
        </w:rPr>
        <w:t>Leroy J. Sullivan, Sr.</w:t>
      </w:r>
      <w:r w:rsidR="00D21FD6" w:rsidRPr="00D21FD6">
        <w:rPr>
          <w:lang w:val="es-MX"/>
        </w:rPr>
        <w:t xml:space="preserve">, </w:t>
      </w:r>
      <w:proofErr w:type="gramStart"/>
      <w:r w:rsidR="00D21FD6" w:rsidRPr="00D21FD6">
        <w:rPr>
          <w:lang w:val="es-MX"/>
        </w:rPr>
        <w:t>Alcalde</w:t>
      </w:r>
      <w:proofErr w:type="gramEnd"/>
    </w:p>
    <w:sectPr w:rsidR="00606AA5" w:rsidRPr="00D21FD6" w:rsidSect="00643820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78311" w14:textId="77777777" w:rsidR="00FD0FD6" w:rsidRDefault="00FD0FD6" w:rsidP="00643820">
      <w:r>
        <w:separator/>
      </w:r>
    </w:p>
  </w:endnote>
  <w:endnote w:type="continuationSeparator" w:id="0">
    <w:p w14:paraId="36984164" w14:textId="77777777" w:rsidR="00FD0FD6" w:rsidRDefault="00FD0FD6" w:rsidP="006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447D" w14:textId="77777777" w:rsidR="00643820" w:rsidRDefault="00643820" w:rsidP="00643820">
    <w:pPr>
      <w:spacing w:line="201" w:lineRule="auto"/>
      <w:jc w:val="center"/>
      <w:rPr>
        <w:rFonts w:ascii="Palatino Linotype" w:hAnsi="Palatino Linotype"/>
        <w:b/>
        <w:color w:val="121212"/>
        <w:sz w:val="19"/>
      </w:rPr>
    </w:pPr>
    <w:r>
      <w:rPr>
        <w:rFonts w:ascii="Palatino Linotype" w:hAnsi="Palatino Linotype"/>
        <w:b/>
        <w:color w:val="121212"/>
        <w:sz w:val="19"/>
      </w:rPr>
      <w:t xml:space="preserve">P.O. BOX 470, DONALDSONVILLE, LA 70346 </w:t>
    </w:r>
    <w:r>
      <w:rPr>
        <w:rFonts w:ascii="Palatino Linotype" w:hAnsi="Palatino Linotype"/>
        <w:b/>
        <w:color w:val="121212"/>
        <w:w w:val="85"/>
        <w:sz w:val="19"/>
      </w:rPr>
      <w:t xml:space="preserve">• </w:t>
    </w:r>
    <w:r>
      <w:rPr>
        <w:rFonts w:ascii="Palatino Linotype" w:hAnsi="Palatino Linotype"/>
        <w:b/>
        <w:color w:val="121212"/>
        <w:sz w:val="19"/>
      </w:rPr>
      <w:t>PHONE: (225) 473.4247</w:t>
    </w:r>
  </w:p>
  <w:p w14:paraId="60326951" w14:textId="77777777" w:rsidR="00643820" w:rsidRDefault="00643820" w:rsidP="00643820">
    <w:pPr>
      <w:spacing w:line="201" w:lineRule="auto"/>
      <w:jc w:val="center"/>
      <w:rPr>
        <w:rFonts w:ascii="Palatino Linotype" w:hAnsi="Palatino Linotype"/>
        <w:b/>
        <w:color w:val="121212"/>
        <w:w w:val="95"/>
        <w:sz w:val="19"/>
      </w:rPr>
    </w:pPr>
    <w:r>
      <w:rPr>
        <w:rFonts w:ascii="Palatino Linotype" w:hAnsi="Palatino Linotype"/>
        <w:b/>
        <w:color w:val="121212"/>
        <w:w w:val="95"/>
        <w:sz w:val="19"/>
      </w:rPr>
      <w:t xml:space="preserve">MAYOR'S OFFICE FAX: (225) 473-3168 </w:t>
    </w:r>
    <w:r>
      <w:rPr>
        <w:rFonts w:ascii="Palatino Linotype" w:hAnsi="Palatino Linotype"/>
        <w:b/>
        <w:color w:val="121212"/>
        <w:w w:val="85"/>
        <w:sz w:val="19"/>
      </w:rPr>
      <w:t xml:space="preserve">• </w:t>
    </w:r>
    <w:r>
      <w:rPr>
        <w:rFonts w:ascii="Palatino Linotype" w:hAnsi="Palatino Linotype"/>
        <w:b/>
        <w:color w:val="121212"/>
        <w:w w:val="95"/>
        <w:sz w:val="19"/>
      </w:rPr>
      <w:t>BUSINESS OFFICE FAX: (225) 473-0630</w:t>
    </w:r>
  </w:p>
  <w:p w14:paraId="08FF36A6" w14:textId="77777777" w:rsidR="001D66E9" w:rsidRPr="00643820" w:rsidRDefault="001D66E9" w:rsidP="001D66E9">
    <w:pPr>
      <w:spacing w:line="201" w:lineRule="auto"/>
      <w:jc w:val="center"/>
      <w:rPr>
        <w:rFonts w:ascii="Palatino Linotype" w:hAnsi="Palatino Linotype"/>
        <w:b/>
        <w:sz w:val="19"/>
      </w:rPr>
    </w:pPr>
    <w:r w:rsidRPr="001D66E9">
      <w:rPr>
        <w:rFonts w:ascii="Palatino Linotype" w:hAnsi="Palatino Linotype"/>
        <w:b/>
        <w:color w:val="121212"/>
        <w:sz w:val="19"/>
      </w:rPr>
      <w:t>"This institution is an equal opportunity provider"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1A4DE" w14:textId="77777777" w:rsidR="00FD0FD6" w:rsidRDefault="00FD0FD6" w:rsidP="00643820">
      <w:r>
        <w:separator/>
      </w:r>
    </w:p>
  </w:footnote>
  <w:footnote w:type="continuationSeparator" w:id="0">
    <w:p w14:paraId="5A50C818" w14:textId="77777777" w:rsidR="00FD0FD6" w:rsidRDefault="00FD0FD6" w:rsidP="006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CC10" w14:textId="77777777" w:rsidR="00643820" w:rsidRPr="00643820" w:rsidRDefault="00643820" w:rsidP="00643820">
    <w:pPr>
      <w:pStyle w:val="BodyText"/>
      <w:spacing w:before="11"/>
      <w:jc w:val="center"/>
      <w:rPr>
        <w:rFonts w:ascii="Old English Text MT" w:hAnsi="Old English Text MT"/>
        <w:bCs/>
        <w:sz w:val="96"/>
        <w:szCs w:val="24"/>
      </w:rPr>
    </w:pPr>
    <w:r w:rsidRPr="00643820">
      <w:rPr>
        <w:rFonts w:asciiTheme="minorHAnsi" w:hAnsiTheme="minorHAnsi" w:cstheme="minorHAnsi"/>
        <w:bCs/>
        <w:noProof/>
        <w:color w:val="050505"/>
        <w:w w:val="90"/>
        <w:sz w:val="24"/>
        <w:szCs w:val="24"/>
      </w:rPr>
      <w:drawing>
        <wp:anchor distT="0" distB="0" distL="114300" distR="114300" simplePos="0" relativeHeight="251659264" behindDoc="1" locked="0" layoutInCell="1" allowOverlap="1" wp14:anchorId="450F3E15" wp14:editId="74CD7894">
          <wp:simplePos x="0" y="0"/>
          <wp:positionH relativeFrom="column">
            <wp:posOffset>326390</wp:posOffset>
          </wp:positionH>
          <wp:positionV relativeFrom="paragraph">
            <wp:posOffset>-49530</wp:posOffset>
          </wp:positionV>
          <wp:extent cx="1042035" cy="1043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aldsonville logos 2013 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bCs/>
        <w:color w:val="333938"/>
        <w:sz w:val="72"/>
        <w:szCs w:val="24"/>
      </w:rPr>
      <w:t xml:space="preserve">     </w:t>
    </w:r>
    <w:r w:rsidRPr="00643820">
      <w:rPr>
        <w:rFonts w:ascii="Old English Text MT" w:hAnsi="Old English Text MT"/>
        <w:bCs/>
        <w:color w:val="333938"/>
        <w:sz w:val="72"/>
        <w:szCs w:val="24"/>
      </w:rPr>
      <w:t>City of Donaldsonville</w:t>
    </w:r>
  </w:p>
  <w:p w14:paraId="7ECD4385" w14:textId="77777777" w:rsidR="00643820" w:rsidRDefault="00643820" w:rsidP="00643820">
    <w:pPr>
      <w:spacing w:before="12"/>
      <w:ind w:right="702"/>
      <w:jc w:val="center"/>
      <w:rPr>
        <w:rFonts w:ascii="Palatino Linotype"/>
        <w:b/>
        <w:sz w:val="24"/>
      </w:rPr>
    </w:pPr>
    <w:r>
      <w:rPr>
        <w:rFonts w:ascii="Palatino Linotype"/>
        <w:b/>
        <w:color w:val="202322"/>
        <w:sz w:val="24"/>
      </w:rPr>
      <w:t xml:space="preserve">                         LEROY J.</w:t>
    </w:r>
    <w:r>
      <w:rPr>
        <w:rFonts w:ascii="Arial Narrow"/>
        <w:b/>
        <w:color w:val="202322"/>
        <w:sz w:val="32"/>
      </w:rPr>
      <w:t xml:space="preserve"> </w:t>
    </w:r>
    <w:r>
      <w:rPr>
        <w:rFonts w:ascii="Palatino Linotype"/>
        <w:b/>
        <w:color w:val="202322"/>
        <w:sz w:val="24"/>
      </w:rPr>
      <w:t>SULLIVAN, SR., MAYOR</w:t>
    </w:r>
  </w:p>
  <w:p w14:paraId="23A450FC" w14:textId="77777777" w:rsidR="00643820" w:rsidRDefault="00643820" w:rsidP="00643820">
    <w:pPr>
      <w:pStyle w:val="BodyText"/>
      <w:rPr>
        <w:rFonts w:ascii="Palatino Linotype"/>
        <w:b/>
        <w:sz w:val="20"/>
      </w:rPr>
    </w:pPr>
  </w:p>
  <w:p w14:paraId="71C39D33" w14:textId="77777777" w:rsidR="00643820" w:rsidRPr="00A3387E" w:rsidRDefault="00643820" w:rsidP="00643820">
    <w:pPr>
      <w:pStyle w:val="BodyText"/>
      <w:spacing w:before="9"/>
      <w:rPr>
        <w:rFonts w:ascii="Palatino Linotype"/>
        <w:b/>
        <w:sz w:val="10"/>
        <w:szCs w:val="10"/>
      </w:rPr>
    </w:pPr>
  </w:p>
  <w:p w14:paraId="78729C91" w14:textId="77777777" w:rsidR="00643820" w:rsidRPr="00643820" w:rsidRDefault="00643820" w:rsidP="00643820">
    <w:pPr>
      <w:spacing w:line="237" w:lineRule="auto"/>
      <w:ind w:left="103" w:right="29" w:firstLine="617"/>
      <w:rPr>
        <w:rFonts w:asciiTheme="minorHAnsi" w:hAnsiTheme="minorHAnsi" w:cstheme="minorHAnsi"/>
        <w:color w:val="090909"/>
        <w:sz w:val="20"/>
        <w:szCs w:val="20"/>
      </w:rPr>
    </w:pPr>
    <w:r w:rsidRPr="00643820">
      <w:rPr>
        <w:rFonts w:asciiTheme="minorHAnsi" w:hAnsiTheme="minorHAnsi" w:cstheme="minorHAnsi"/>
        <w:color w:val="090909"/>
        <w:sz w:val="20"/>
        <w:szCs w:val="20"/>
      </w:rPr>
      <w:t>Lauthaught</w:t>
    </w:r>
    <w:r w:rsidRPr="00643820">
      <w:rPr>
        <w:rFonts w:asciiTheme="minorHAnsi" w:hAnsiTheme="minorHAnsi" w:cstheme="minorHAnsi"/>
        <w:color w:val="090909"/>
        <w:spacing w:val="-26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Delaney,</w:t>
    </w:r>
    <w:r w:rsidRPr="00643820">
      <w:rPr>
        <w:rFonts w:asciiTheme="minorHAnsi" w:hAnsiTheme="minorHAnsi" w:cstheme="minorHAnsi"/>
        <w:color w:val="090909"/>
        <w:spacing w:val="-32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Sr.,</w:t>
    </w:r>
    <w:r w:rsidRPr="00643820">
      <w:rPr>
        <w:rFonts w:asciiTheme="minorHAnsi" w:hAnsiTheme="minorHAnsi" w:cstheme="minorHAnsi"/>
        <w:color w:val="090909"/>
        <w:spacing w:val="-35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District</w:t>
    </w:r>
    <w:r w:rsidRPr="00643820">
      <w:rPr>
        <w:rFonts w:asciiTheme="minorHAnsi" w:hAnsiTheme="minorHAnsi" w:cstheme="minorHAnsi"/>
        <w:color w:val="090909"/>
        <w:spacing w:val="-20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1</w:t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/>
        <w:color w:val="0B0B0B"/>
        <w:sz w:val="20"/>
        <w:szCs w:val="20"/>
      </w:rPr>
      <w:t>Rev.</w:t>
    </w:r>
    <w:r w:rsidRPr="00643820">
      <w:rPr>
        <w:rFonts w:asciiTheme="minorHAnsi" w:hAnsiTheme="minorHAnsi"/>
        <w:color w:val="0B0B0B"/>
        <w:spacing w:val="-33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Charles</w:t>
    </w:r>
    <w:r w:rsidRPr="00643820">
      <w:rPr>
        <w:rFonts w:asciiTheme="minorHAnsi" w:hAnsiTheme="minorHAnsi"/>
        <w:color w:val="0B0B0B"/>
        <w:spacing w:val="-34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Brown,</w:t>
    </w:r>
    <w:r w:rsidRPr="00643820">
      <w:rPr>
        <w:rFonts w:asciiTheme="minorHAnsi" w:hAnsiTheme="minorHAnsi"/>
        <w:color w:val="0B0B0B"/>
        <w:spacing w:val="-37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Sr.,</w:t>
    </w:r>
    <w:r w:rsidRPr="00643820">
      <w:rPr>
        <w:rFonts w:asciiTheme="minorHAnsi" w:hAnsiTheme="minorHAnsi"/>
        <w:color w:val="0B0B0B"/>
        <w:spacing w:val="-36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District</w:t>
    </w:r>
    <w:r w:rsidRPr="00643820">
      <w:rPr>
        <w:rFonts w:asciiTheme="minorHAnsi" w:hAnsiTheme="minorHAnsi"/>
        <w:color w:val="0B0B0B"/>
        <w:spacing w:val="-33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4</w:t>
    </w:r>
  </w:p>
  <w:p w14:paraId="5FED6E5F" w14:textId="77777777" w:rsidR="00643820" w:rsidRPr="00643820" w:rsidRDefault="00643820" w:rsidP="00643820">
    <w:pPr>
      <w:spacing w:line="228" w:lineRule="auto"/>
      <w:ind w:left="112" w:right="94" w:firstLine="608"/>
      <w:rPr>
        <w:rFonts w:asciiTheme="minorHAnsi" w:hAnsiTheme="minorHAnsi"/>
        <w:sz w:val="20"/>
        <w:szCs w:val="20"/>
      </w:rPr>
    </w:pPr>
    <w:r w:rsidRPr="00643820">
      <w:rPr>
        <w:rFonts w:asciiTheme="minorHAnsi" w:hAnsiTheme="minorHAnsi" w:cstheme="minorHAnsi"/>
        <w:color w:val="090909"/>
        <w:sz w:val="20"/>
        <w:szCs w:val="20"/>
      </w:rPr>
      <w:t xml:space="preserve">Raymond Aucoin, District 2 </w:t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 w:cstheme="minorHAnsi"/>
        <w:color w:val="090909"/>
        <w:sz w:val="20"/>
        <w:szCs w:val="20"/>
      </w:rPr>
      <w:tab/>
    </w:r>
    <w:r w:rsidRPr="00643820">
      <w:rPr>
        <w:rFonts w:asciiTheme="minorHAnsi" w:hAnsiTheme="minorHAnsi"/>
        <w:color w:val="0B0B0B"/>
        <w:sz w:val="20"/>
        <w:szCs w:val="20"/>
      </w:rPr>
      <w:t>Brent Landry, District</w:t>
    </w:r>
    <w:r w:rsidRPr="00643820">
      <w:rPr>
        <w:rFonts w:asciiTheme="minorHAnsi" w:hAnsiTheme="minorHAnsi"/>
        <w:color w:val="0B0B0B"/>
        <w:spacing w:val="-34"/>
        <w:sz w:val="20"/>
        <w:szCs w:val="20"/>
      </w:rPr>
      <w:t xml:space="preserve"> </w:t>
    </w:r>
    <w:r w:rsidRPr="00643820">
      <w:rPr>
        <w:rFonts w:asciiTheme="minorHAnsi" w:hAnsiTheme="minorHAnsi"/>
        <w:color w:val="0B0B0B"/>
        <w:sz w:val="20"/>
        <w:szCs w:val="20"/>
      </w:rPr>
      <w:t>5</w:t>
    </w:r>
  </w:p>
  <w:p w14:paraId="32B00A8E" w14:textId="77777777" w:rsidR="00643820" w:rsidRDefault="00643820" w:rsidP="00643820">
    <w:pPr>
      <w:spacing w:line="237" w:lineRule="auto"/>
      <w:ind w:left="103" w:right="29" w:firstLine="617"/>
      <w:rPr>
        <w:rFonts w:ascii="Gill Sans MT"/>
        <w:sz w:val="20"/>
      </w:rPr>
    </w:pPr>
    <w:r w:rsidRPr="00643820">
      <w:rPr>
        <w:rFonts w:asciiTheme="minorHAnsi" w:hAnsiTheme="minorHAnsi" w:cstheme="minorHAnsi"/>
        <w:color w:val="090909"/>
        <w:sz w:val="20"/>
        <w:szCs w:val="20"/>
      </w:rPr>
      <w:t>Reginald</w:t>
    </w:r>
    <w:r w:rsidRPr="00643820">
      <w:rPr>
        <w:rFonts w:asciiTheme="minorHAnsi" w:hAnsiTheme="minorHAnsi" w:cstheme="minorHAnsi"/>
        <w:color w:val="090909"/>
        <w:spacing w:val="-12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Francis,</w:t>
    </w:r>
    <w:r w:rsidRPr="00643820">
      <w:rPr>
        <w:rFonts w:asciiTheme="minorHAnsi" w:hAnsiTheme="minorHAnsi" w:cstheme="minorHAnsi"/>
        <w:color w:val="090909"/>
        <w:spacing w:val="-24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Sr.,</w:t>
    </w:r>
    <w:r w:rsidRPr="00643820">
      <w:rPr>
        <w:rFonts w:asciiTheme="minorHAnsi" w:hAnsiTheme="minorHAnsi" w:cstheme="minorHAnsi"/>
        <w:color w:val="090909"/>
        <w:spacing w:val="-14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District</w:t>
    </w:r>
    <w:r w:rsidRPr="00643820">
      <w:rPr>
        <w:rFonts w:asciiTheme="minorHAnsi" w:hAnsiTheme="minorHAnsi" w:cstheme="minorHAnsi"/>
        <w:color w:val="090909"/>
        <w:spacing w:val="-12"/>
        <w:sz w:val="20"/>
        <w:szCs w:val="20"/>
      </w:rPr>
      <w:t xml:space="preserve"> </w:t>
    </w:r>
    <w:r w:rsidRPr="00643820">
      <w:rPr>
        <w:rFonts w:asciiTheme="minorHAnsi" w:hAnsiTheme="minorHAnsi" w:cstheme="minorHAnsi"/>
        <w:color w:val="090909"/>
        <w:sz w:val="20"/>
        <w:szCs w:val="20"/>
      </w:rPr>
      <w:t>3</w:t>
    </w:r>
  </w:p>
  <w:p w14:paraId="2691AD79" w14:textId="77777777" w:rsidR="00643820" w:rsidRDefault="006438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4D8"/>
    <w:rsid w:val="000054D8"/>
    <w:rsid w:val="0002247E"/>
    <w:rsid w:val="000A402C"/>
    <w:rsid w:val="001C56B8"/>
    <w:rsid w:val="001D66E9"/>
    <w:rsid w:val="00297B7B"/>
    <w:rsid w:val="00316915"/>
    <w:rsid w:val="004135D6"/>
    <w:rsid w:val="005006A9"/>
    <w:rsid w:val="00507A4C"/>
    <w:rsid w:val="00583BF5"/>
    <w:rsid w:val="00606AA5"/>
    <w:rsid w:val="00643820"/>
    <w:rsid w:val="0070140F"/>
    <w:rsid w:val="0075451A"/>
    <w:rsid w:val="007A0D79"/>
    <w:rsid w:val="00A3387E"/>
    <w:rsid w:val="00A80B03"/>
    <w:rsid w:val="00C370BC"/>
    <w:rsid w:val="00C9493F"/>
    <w:rsid w:val="00D21FD6"/>
    <w:rsid w:val="00E7241C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4CB0D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D7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A0D79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A0D79"/>
  </w:style>
  <w:style w:type="paragraph" w:customStyle="1" w:styleId="TableParagraph">
    <w:name w:val="Table Paragraph"/>
    <w:basedOn w:val="Normal"/>
    <w:uiPriority w:val="1"/>
    <w:qFormat/>
    <w:rsid w:val="007A0D79"/>
  </w:style>
  <w:style w:type="paragraph" w:styleId="Header">
    <w:name w:val="header"/>
    <w:basedOn w:val="Normal"/>
    <w:link w:val="HeaderChar"/>
    <w:uiPriority w:val="99"/>
    <w:unhideWhenUsed/>
    <w:rsid w:val="006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2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82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26F6-1B61-4E58-9F32-3B6692E0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2533</Characters>
  <Application>Microsoft Office Word</Application>
  <DocSecurity>0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Melancon</dc:creator>
  <cp:lastModifiedBy>Lee Melancon</cp:lastModifiedBy>
  <cp:revision>2</cp:revision>
  <dcterms:created xsi:type="dcterms:W3CDTF">2020-11-02T19:16:00Z</dcterms:created>
  <dcterms:modified xsi:type="dcterms:W3CDTF">2020-11-02T19:16:00Z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KMBT_C360</vt:lpwstr>
  </property>
  <property fmtid="{D5CDD505-2E9C-101B-9397-08002B2CF9AE}" pid="4" name="LastSaved">
    <vt:filetime>2019-12-02T00:00:00Z</vt:filetime>
  </property>
</Properties>
</file>